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Tadeusz Wawrowski</w:t>
      </w:r>
      <w:r w:rsidDel="00000000" w:rsidR="00000000" w:rsidRPr="00000000">
        <w:rPr>
          <w:rtl w:val="0"/>
        </w:rPr>
        <w:t xml:space="preserve"> - wiolonczela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Urodził się w 2004 roku w Warszawie. Obecnie studiuje na Hochschule für Musik w Bazylei w klasie wiolonczeli prof. Danjulo Ishizaki. Jest laureatem wielu konkursów m. in. </w:t>
      </w:r>
      <w:r w:rsidDel="00000000" w:rsidR="00000000" w:rsidRPr="00000000">
        <w:rPr>
          <w:sz w:val="23"/>
          <w:szCs w:val="23"/>
          <w:rtl w:val="0"/>
        </w:rPr>
        <w:t xml:space="preserve">I nagroda oraz nagroda specjalna Ambasady Polskiej na 15. Międzynarodowym Konkursie Wiolonczelowym im. Jana Vychytila w Pradze (2021),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3"/>
          <w:szCs w:val="23"/>
          <w:rtl w:val="0"/>
        </w:rPr>
        <w:t xml:space="preserve">III nagroda na Międzynarodowym Konkursie „Vienna Classical Music Academy” w Wiedniu (2022), oraz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3"/>
          <w:szCs w:val="23"/>
          <w:rtl w:val="0"/>
        </w:rPr>
        <w:t xml:space="preserve">I nagroda na Międzynarodowym Konkursie Muzycznym OPUS 2022 w Krakowie (2022).</w:t>
      </w:r>
      <w:r w:rsidDel="00000000" w:rsidR="00000000" w:rsidRPr="00000000">
        <w:rPr>
          <w:rtl w:val="0"/>
        </w:rPr>
        <w:t xml:space="preserve"> Swój warsztat wiolonczelowy doskonalił m. in. u Davida Geringasa, Fransa Helmersona, Arto Norasa, Juliusa Bergera, Kazimierza Michalika i wielu innych. Czterokrotny uczestnik prestiżowego kursu </w:t>
      </w:r>
      <w:r w:rsidDel="00000000" w:rsidR="00000000" w:rsidRPr="00000000">
        <w:rPr>
          <w:i w:val="1"/>
          <w:iCs w:val="1"/>
          <w:rtl w:val="0"/>
        </w:rPr>
        <w:t xml:space="preserve">Morningside Music Bridge</w:t>
      </w:r>
      <w:r w:rsidDel="00000000" w:rsidR="00000000" w:rsidRPr="00000000">
        <w:rPr>
          <w:rtl w:val="0"/>
        </w:rPr>
        <w:t xml:space="preserve"> w Bostonie (2020/2021/2022/2023). W 2023 r. uzyskał również stypendium </w:t>
      </w:r>
      <w:r w:rsidDel="00000000" w:rsidR="00000000" w:rsidRPr="00000000">
        <w:rPr>
          <w:i w:val="1"/>
          <w:iCs w:val="1"/>
          <w:rtl w:val="0"/>
        </w:rPr>
        <w:t xml:space="preserve">Stuart Holland Memorial Award</w:t>
      </w:r>
      <w:r w:rsidDel="00000000" w:rsidR="00000000" w:rsidRPr="00000000">
        <w:rPr>
          <w:rtl w:val="0"/>
        </w:rPr>
        <w:t xml:space="preserve"> w ramach </w:t>
      </w:r>
      <w:r w:rsidDel="00000000" w:rsidR="00000000" w:rsidRPr="00000000">
        <w:rPr>
          <w:i w:val="1"/>
          <w:iCs w:val="1"/>
          <w:rtl w:val="0"/>
        </w:rPr>
        <w:t xml:space="preserve">Morningside Music Bridge</w:t>
      </w:r>
      <w:r w:rsidDel="00000000" w:rsidR="00000000" w:rsidRPr="00000000">
        <w:rPr>
          <w:rtl w:val="0"/>
        </w:rPr>
        <w:t xml:space="preserve">, które jest przyznawane co roku najlepszym uczestnikom kursu. Grał koncerty jako solista z Capellą Istropolitaną, Polską Orkiestrą Sinfonia Iuventus, Orkiestrą Filharmonii Zielonogórskiej, Warszawską Orkiestrą Smyczkową oraz Orkiestrą Smyczkową Międzynarodowych Kursów im. Zenona Brzewskiego w Łańcucie. Występował w Stanach Zjednoczonych, Francji, Hiszpanii, Niemczech, Szwajcarii, Austrii, Chorwacji, Czechach, na Słowacji, Litwie oraz w Polsce. Występował na takich festiwalach jak: </w:t>
      </w:r>
      <w:r w:rsidDel="00000000" w:rsidR="00000000" w:rsidRPr="00000000">
        <w:rPr>
          <w:i w:val="1"/>
          <w:iCs w:val="1"/>
          <w:rtl w:val="0"/>
        </w:rPr>
        <w:t xml:space="preserve">15th Festival International de Musique de Chambre en Charente, EMANACJE, Vitis Music Sfera, Nieodwołany Festiwal, Muzyczne Przestrzenie</w:t>
      </w:r>
      <w:r w:rsidDel="00000000" w:rsidR="00000000" w:rsidRPr="00000000">
        <w:rPr>
          <w:rtl w:val="0"/>
        </w:rPr>
        <w:t xml:space="preserve">. Wraz z pianistką Mariią Kompan od 2025 roku współtworzy duet Wawrowski-Kompan Duo</w:t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Default" w:customStyle="1">
    <w:name w:val="Default"/>
    <w:rsid w:val="00D67962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 w:val="1"/>
    <w:rsid w:val="00EC7419"/>
    <w:pPr>
      <w:ind w:left="720"/>
      <w:contextualSpacing w:val="1"/>
    </w:pPr>
  </w:style>
  <w:style w:type="character" w:styleId="st" w:customStyle="1">
    <w:name w:val="st"/>
    <w:basedOn w:val="Domylnaczcionkaakapitu"/>
    <w:rsid w:val="00B22098"/>
  </w:style>
  <w:style w:type="character" w:styleId="Uwydatnienie">
    <w:name w:val="Emphasis"/>
    <w:basedOn w:val="Domylnaczcionkaakapitu"/>
    <w:uiPriority w:val="20"/>
    <w:qFormat w:val="1"/>
    <w:rsid w:val="00B22098"/>
    <w:rPr>
      <w:i w:val="1"/>
      <w:iCs w:val="1"/>
    </w:rPr>
  </w:style>
  <w:style w:type="character" w:styleId="uppercase" w:customStyle="1">
    <w:name w:val="uppercase"/>
    <w:basedOn w:val="Domylnaczcionkaakapitu"/>
    <w:rsid w:val="00642EA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938JB6Q+fwrpeAwuCAiOGg8J0Q==">CgMxLjA4AHIhMWJ3N0podVQyaFl1Vi1tRC1BYkQ0Ung5VEZJdE5UWGxO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2019-10-30T21:15:00Z</dcterms:created>
  <dc:creator>Wawrowski</dc:creator>
</cp:coreProperties>
</file>